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834" w:rsidRPr="00D62C82" w:rsidRDefault="00D62C82" w:rsidP="00D62C82">
      <w:pPr>
        <w:jc w:val="center"/>
        <w:rPr>
          <w:rFonts w:ascii="Arial" w:hAnsi="Arial" w:cs="Arial"/>
          <w:b/>
          <w:sz w:val="24"/>
          <w:szCs w:val="24"/>
        </w:rPr>
      </w:pPr>
      <w:r w:rsidRPr="00D62C82">
        <w:rPr>
          <w:rFonts w:ascii="Arial" w:hAnsi="Arial" w:cs="Arial"/>
          <w:b/>
          <w:sz w:val="24"/>
          <w:szCs w:val="24"/>
        </w:rPr>
        <w:t>OTOMATİK BES SATSO’DA İŞVERENLERE ANLATILDI</w:t>
      </w:r>
    </w:p>
    <w:p w:rsidR="00EF539E" w:rsidRPr="00D62C82" w:rsidRDefault="00EF539E" w:rsidP="00D62C82">
      <w:pPr>
        <w:jc w:val="both"/>
        <w:rPr>
          <w:rFonts w:ascii="Arial" w:hAnsi="Arial" w:cs="Arial"/>
          <w:sz w:val="24"/>
          <w:szCs w:val="24"/>
        </w:rPr>
      </w:pPr>
      <w:r w:rsidRPr="00D62C82">
        <w:rPr>
          <w:rFonts w:ascii="Arial" w:hAnsi="Arial" w:cs="Arial"/>
          <w:sz w:val="24"/>
          <w:szCs w:val="24"/>
        </w:rPr>
        <w:t>Sakarya Ticaret ve Sanayi Odası 1 Ocak 2017 itibariyle Bireysel Emeklilik Sistemi’nin otomatik katılım ile zorunlu hale getirilmesi konusunda üyeleri ve sektör temsilcilerini bilgilendirme çalışmalarına hız verdi.</w:t>
      </w:r>
    </w:p>
    <w:p w:rsidR="00EF539E" w:rsidRPr="00D62C82" w:rsidRDefault="00EF539E" w:rsidP="00D62C82">
      <w:pPr>
        <w:jc w:val="both"/>
        <w:rPr>
          <w:rFonts w:ascii="Arial" w:hAnsi="Arial" w:cs="Arial"/>
          <w:sz w:val="24"/>
          <w:szCs w:val="24"/>
        </w:rPr>
      </w:pPr>
      <w:r w:rsidRPr="00D62C82">
        <w:rPr>
          <w:rFonts w:ascii="Arial" w:hAnsi="Arial" w:cs="Arial"/>
          <w:sz w:val="24"/>
          <w:szCs w:val="24"/>
        </w:rPr>
        <w:t>Bu doğrultuda Türkiye Sigorta, Reasürans ve Emeklilik Şirketleri Birliği</w:t>
      </w:r>
      <w:r w:rsidR="00E46834" w:rsidRPr="00D62C82">
        <w:rPr>
          <w:rFonts w:ascii="Arial" w:hAnsi="Arial" w:cs="Arial"/>
          <w:sz w:val="24"/>
          <w:szCs w:val="24"/>
        </w:rPr>
        <w:t xml:space="preserve"> ve TOBB işbirliği ile çeşitli ill</w:t>
      </w:r>
      <w:r w:rsidR="00D62C82">
        <w:rPr>
          <w:rFonts w:ascii="Arial" w:hAnsi="Arial" w:cs="Arial"/>
          <w:sz w:val="24"/>
          <w:szCs w:val="24"/>
        </w:rPr>
        <w:t>e</w:t>
      </w:r>
      <w:r w:rsidR="00E46834" w:rsidRPr="00D62C82">
        <w:rPr>
          <w:rFonts w:ascii="Arial" w:hAnsi="Arial" w:cs="Arial"/>
          <w:sz w:val="24"/>
          <w:szCs w:val="24"/>
        </w:rPr>
        <w:t xml:space="preserve">rde düzenlenen </w:t>
      </w:r>
      <w:r w:rsidRPr="00D62C82">
        <w:rPr>
          <w:rFonts w:ascii="Arial" w:hAnsi="Arial" w:cs="Arial"/>
          <w:sz w:val="24"/>
          <w:szCs w:val="24"/>
        </w:rPr>
        <w:t>"</w:t>
      </w:r>
      <w:r w:rsidRPr="00D62C82">
        <w:rPr>
          <w:rFonts w:ascii="Arial" w:hAnsi="Arial" w:cs="Arial"/>
          <w:b/>
          <w:bCs/>
          <w:sz w:val="24"/>
          <w:szCs w:val="24"/>
        </w:rPr>
        <w:t>Bireysel Emeklilikte Otomatik Katılım Bilgilendirme Toplantısı</w:t>
      </w:r>
      <w:r w:rsidRPr="00D62C82">
        <w:rPr>
          <w:rFonts w:ascii="Arial" w:hAnsi="Arial" w:cs="Arial"/>
          <w:sz w:val="24"/>
          <w:szCs w:val="24"/>
        </w:rPr>
        <w:t>"</w:t>
      </w:r>
      <w:r w:rsidR="00696A5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6A54">
        <w:rPr>
          <w:rFonts w:ascii="Arial" w:hAnsi="Arial" w:cs="Arial"/>
          <w:sz w:val="24"/>
          <w:szCs w:val="24"/>
        </w:rPr>
        <w:t>nın</w:t>
      </w:r>
      <w:proofErr w:type="spellEnd"/>
      <w:r w:rsidR="00696A54">
        <w:rPr>
          <w:rFonts w:ascii="Arial" w:hAnsi="Arial" w:cs="Arial"/>
          <w:sz w:val="24"/>
          <w:szCs w:val="24"/>
        </w:rPr>
        <w:t xml:space="preserve"> 5nci</w:t>
      </w:r>
      <w:r w:rsidR="00E46834" w:rsidRPr="00D62C82">
        <w:rPr>
          <w:rFonts w:ascii="Arial" w:hAnsi="Arial" w:cs="Arial"/>
          <w:sz w:val="24"/>
          <w:szCs w:val="24"/>
        </w:rPr>
        <w:t>si SATSO Toplantı Salonunda</w:t>
      </w:r>
      <w:r w:rsidRPr="00D62C82">
        <w:rPr>
          <w:rFonts w:ascii="Arial" w:hAnsi="Arial" w:cs="Arial"/>
          <w:sz w:val="24"/>
          <w:szCs w:val="24"/>
        </w:rPr>
        <w:t xml:space="preserve"> yapıldı.</w:t>
      </w:r>
      <w:r w:rsidR="00E46834" w:rsidRPr="00D62C82">
        <w:rPr>
          <w:rFonts w:ascii="Arial" w:hAnsi="Arial" w:cs="Arial"/>
          <w:sz w:val="24"/>
          <w:szCs w:val="24"/>
        </w:rPr>
        <w:t xml:space="preserve"> </w:t>
      </w:r>
    </w:p>
    <w:p w:rsidR="00E46834" w:rsidRPr="00D62C82" w:rsidRDefault="00EF539E" w:rsidP="00D62C82">
      <w:pPr>
        <w:jc w:val="both"/>
        <w:rPr>
          <w:rFonts w:ascii="Arial" w:hAnsi="Arial" w:cs="Arial"/>
          <w:sz w:val="24"/>
          <w:szCs w:val="24"/>
        </w:rPr>
      </w:pPr>
      <w:r w:rsidRPr="00D62C82">
        <w:rPr>
          <w:rFonts w:ascii="Arial" w:hAnsi="Arial" w:cs="Arial"/>
          <w:sz w:val="24"/>
          <w:szCs w:val="24"/>
        </w:rPr>
        <w:t>SATSO bünyesinde faaliyet gösteren ve çoğunluğunu sigorta acenteleri ve finans sektörünün oluşturduğu 16. Meslek Komitesi ev sahipliğinde gerçekleştiril</w:t>
      </w:r>
      <w:r w:rsidR="003F795D" w:rsidRPr="00D62C82">
        <w:rPr>
          <w:rFonts w:ascii="Arial" w:hAnsi="Arial" w:cs="Arial"/>
          <w:sz w:val="24"/>
          <w:szCs w:val="24"/>
        </w:rPr>
        <w:t>en</w:t>
      </w:r>
      <w:r w:rsidRPr="00D62C82">
        <w:rPr>
          <w:rFonts w:ascii="Arial" w:hAnsi="Arial" w:cs="Arial"/>
          <w:sz w:val="24"/>
          <w:szCs w:val="24"/>
        </w:rPr>
        <w:t xml:space="preserve"> bilgilendirme toplantısına Türkiye Sigorta Birli</w:t>
      </w:r>
      <w:r w:rsidR="003F795D" w:rsidRPr="00D62C82">
        <w:rPr>
          <w:rFonts w:ascii="Arial" w:hAnsi="Arial" w:cs="Arial"/>
          <w:sz w:val="24"/>
          <w:szCs w:val="24"/>
        </w:rPr>
        <w:t>ği Genel Sekreter Yardımcısı Kerem Özdağ, Emeklilik Gözetim Merkezi Genel Müdür Yardımcısı Ayşegül Yıldız, Hazine Müsteşarlığı Uzmanları Hikmet Kaan Yıldız ve Hayrullah Ahmet Yaşar</w:t>
      </w:r>
      <w:r w:rsidRPr="00D62C82">
        <w:rPr>
          <w:rFonts w:ascii="Arial" w:hAnsi="Arial" w:cs="Arial"/>
          <w:sz w:val="24"/>
          <w:szCs w:val="24"/>
        </w:rPr>
        <w:t xml:space="preserve"> </w:t>
      </w:r>
      <w:r w:rsidR="00E46834" w:rsidRPr="00D62C82">
        <w:rPr>
          <w:rFonts w:ascii="Arial" w:hAnsi="Arial" w:cs="Arial"/>
          <w:sz w:val="24"/>
          <w:szCs w:val="24"/>
        </w:rPr>
        <w:t>iştirak etti.</w:t>
      </w:r>
    </w:p>
    <w:p w:rsidR="00E46834" w:rsidRPr="00D62C82" w:rsidRDefault="00E46834" w:rsidP="00D62C82">
      <w:pPr>
        <w:jc w:val="both"/>
        <w:rPr>
          <w:rFonts w:ascii="Arial" w:hAnsi="Arial" w:cs="Arial"/>
          <w:sz w:val="24"/>
          <w:szCs w:val="24"/>
        </w:rPr>
      </w:pPr>
      <w:r w:rsidRPr="00D62C82">
        <w:rPr>
          <w:rFonts w:ascii="Arial" w:hAnsi="Arial" w:cs="Arial"/>
          <w:sz w:val="24"/>
          <w:szCs w:val="24"/>
        </w:rPr>
        <w:t xml:space="preserve">Yetkililerin </w:t>
      </w:r>
      <w:r w:rsidR="00EF539E" w:rsidRPr="00D62C82">
        <w:rPr>
          <w:rFonts w:ascii="Arial" w:hAnsi="Arial" w:cs="Arial"/>
          <w:sz w:val="24"/>
          <w:szCs w:val="24"/>
        </w:rPr>
        <w:t xml:space="preserve">Bireysel Emeklilikte ki son değişiklikleri </w:t>
      </w:r>
      <w:r w:rsidR="003F795D" w:rsidRPr="00D62C82">
        <w:rPr>
          <w:rFonts w:ascii="Arial" w:hAnsi="Arial" w:cs="Arial"/>
          <w:sz w:val="24"/>
          <w:szCs w:val="24"/>
        </w:rPr>
        <w:t>aktardı</w:t>
      </w:r>
      <w:r w:rsidRPr="00D62C82">
        <w:rPr>
          <w:rFonts w:ascii="Arial" w:hAnsi="Arial" w:cs="Arial"/>
          <w:sz w:val="24"/>
          <w:szCs w:val="24"/>
        </w:rPr>
        <w:t xml:space="preserve">ğı bilgilendirme toplantısı katılımcılara öncelikle 2003 yılında başlayan Bireysel Emeklilik Sistemi’nin 13 yılda sağladığı gelişmeler anlatıldı. Otomatik katılımla sistemde sağlanacak </w:t>
      </w:r>
      <w:proofErr w:type="spellStart"/>
      <w:r w:rsidRPr="00D62C82">
        <w:rPr>
          <w:rFonts w:ascii="Arial" w:hAnsi="Arial" w:cs="Arial"/>
          <w:sz w:val="24"/>
          <w:szCs w:val="24"/>
        </w:rPr>
        <w:t>ivm</w:t>
      </w:r>
      <w:proofErr w:type="spellEnd"/>
      <w:r w:rsidRPr="00D62C82">
        <w:rPr>
          <w:rFonts w:ascii="Arial" w:hAnsi="Arial" w:cs="Arial"/>
          <w:sz w:val="24"/>
          <w:szCs w:val="24"/>
        </w:rPr>
        <w:t xml:space="preserve"> ile ülkemizdeki Otomatik Katılım uygulaması</w:t>
      </w:r>
      <w:r w:rsidR="009C089B">
        <w:rPr>
          <w:rFonts w:ascii="Arial" w:hAnsi="Arial" w:cs="Arial"/>
          <w:sz w:val="24"/>
          <w:szCs w:val="24"/>
        </w:rPr>
        <w:t xml:space="preserve"> </w:t>
      </w:r>
      <w:r w:rsidRPr="00D62C82">
        <w:rPr>
          <w:rFonts w:ascii="Arial" w:hAnsi="Arial" w:cs="Arial"/>
          <w:sz w:val="24"/>
          <w:szCs w:val="24"/>
        </w:rPr>
        <w:t xml:space="preserve">hakkında bilgi verildi. </w:t>
      </w:r>
    </w:p>
    <w:p w:rsidR="00E46834" w:rsidRPr="00D62C82" w:rsidRDefault="00EF539E" w:rsidP="00D62C82">
      <w:pPr>
        <w:jc w:val="both"/>
        <w:rPr>
          <w:rFonts w:ascii="Arial" w:hAnsi="Arial" w:cs="Arial"/>
          <w:sz w:val="24"/>
          <w:szCs w:val="24"/>
        </w:rPr>
      </w:pPr>
      <w:r w:rsidRPr="00D62C82">
        <w:rPr>
          <w:rFonts w:ascii="Arial" w:hAnsi="Arial" w:cs="Arial"/>
          <w:sz w:val="24"/>
          <w:szCs w:val="24"/>
        </w:rPr>
        <w:t>16. Meslek Komitesi Üyeleri</w:t>
      </w:r>
      <w:r w:rsidR="00E46834" w:rsidRPr="00D62C82">
        <w:rPr>
          <w:rFonts w:ascii="Arial" w:hAnsi="Arial" w:cs="Arial"/>
          <w:sz w:val="24"/>
          <w:szCs w:val="24"/>
        </w:rPr>
        <w:t xml:space="preserve"> ise</w:t>
      </w:r>
      <w:r w:rsidRPr="00D62C82">
        <w:rPr>
          <w:rFonts w:ascii="Arial" w:hAnsi="Arial" w:cs="Arial"/>
          <w:sz w:val="24"/>
          <w:szCs w:val="24"/>
        </w:rPr>
        <w:t>, Bireysel Emeklilik Sisteminin devlet tarafından desteklenmesinin önemine vurgu yaparak bu konuda toplumsal bilinçlenme açısında SATSO çatısı altında yapılan çalışmanın önemine dikkat çektiler.</w:t>
      </w:r>
      <w:r w:rsidR="00E46834" w:rsidRPr="00D62C82">
        <w:rPr>
          <w:rFonts w:ascii="Arial" w:hAnsi="Arial" w:cs="Arial"/>
          <w:sz w:val="24"/>
          <w:szCs w:val="24"/>
        </w:rPr>
        <w:t xml:space="preserve"> Söz konusu bilgilendirme toplantısının farkındalık ve hizmet anlamında faydalı olduğunu dile getiren 16. Meslek Komitesi,  tüm üyeleri ve sigorta sektör temsilcilerine katılımlarından dolayı teşekkür etti.</w:t>
      </w:r>
    </w:p>
    <w:p w:rsidR="00E46834" w:rsidRPr="00D62C82" w:rsidRDefault="00E46834" w:rsidP="00D62C82">
      <w:pPr>
        <w:jc w:val="both"/>
        <w:rPr>
          <w:rFonts w:ascii="Arial" w:hAnsi="Arial" w:cs="Arial"/>
          <w:sz w:val="24"/>
          <w:szCs w:val="24"/>
        </w:rPr>
      </w:pPr>
      <w:r w:rsidRPr="00D62C82">
        <w:rPr>
          <w:rFonts w:ascii="Arial" w:hAnsi="Arial" w:cs="Arial"/>
          <w:sz w:val="24"/>
          <w:szCs w:val="24"/>
        </w:rPr>
        <w:t>Otomatik katılımın işverenlere ve çalışanlara sağlayacağı faydalar ve sistemin neden gerekli olduğu aktarıldı. Türkiye Sigorta Birliği, Hazine Müsteşarlığı ve Emeklilik Gözetim Merkezi yöneticileri yaptıkları sunumların ardı</w:t>
      </w:r>
      <w:r w:rsidR="00696A54">
        <w:rPr>
          <w:rFonts w:ascii="Arial" w:hAnsi="Arial" w:cs="Arial"/>
          <w:sz w:val="24"/>
          <w:szCs w:val="24"/>
        </w:rPr>
        <w:t>ndan Sakarya Ticaret ve Sanayi O</w:t>
      </w:r>
      <w:bookmarkStart w:id="0" w:name="_GoBack"/>
      <w:bookmarkEnd w:id="0"/>
      <w:r w:rsidRPr="00D62C82">
        <w:rPr>
          <w:rFonts w:ascii="Arial" w:hAnsi="Arial" w:cs="Arial"/>
          <w:sz w:val="24"/>
          <w:szCs w:val="24"/>
        </w:rPr>
        <w:t xml:space="preserve">dası üyelerinin sorularını yanıtladı. </w:t>
      </w:r>
    </w:p>
    <w:p w:rsidR="00E46834" w:rsidRPr="00D62C82" w:rsidRDefault="00E46834" w:rsidP="00D62C82">
      <w:pPr>
        <w:jc w:val="both"/>
        <w:rPr>
          <w:rFonts w:ascii="Arial" w:hAnsi="Arial" w:cs="Arial"/>
          <w:sz w:val="24"/>
          <w:szCs w:val="24"/>
        </w:rPr>
      </w:pPr>
    </w:p>
    <w:p w:rsidR="00EF539E" w:rsidRPr="00D62C82" w:rsidRDefault="00EF539E" w:rsidP="00D62C82">
      <w:pPr>
        <w:jc w:val="both"/>
        <w:rPr>
          <w:rFonts w:ascii="Arial" w:hAnsi="Arial" w:cs="Arial"/>
          <w:sz w:val="24"/>
          <w:szCs w:val="24"/>
        </w:rPr>
      </w:pPr>
    </w:p>
    <w:p w:rsidR="00E46834" w:rsidRPr="00D62C82" w:rsidRDefault="00E46834" w:rsidP="00D62C82">
      <w:pPr>
        <w:jc w:val="both"/>
        <w:rPr>
          <w:rFonts w:ascii="Arial" w:hAnsi="Arial" w:cs="Arial"/>
          <w:sz w:val="24"/>
          <w:szCs w:val="24"/>
        </w:rPr>
      </w:pPr>
    </w:p>
    <w:p w:rsidR="00EF539E" w:rsidRPr="00D62C82" w:rsidRDefault="00EF539E" w:rsidP="00D62C82">
      <w:pPr>
        <w:jc w:val="both"/>
        <w:rPr>
          <w:rFonts w:ascii="Arial" w:hAnsi="Arial" w:cs="Arial"/>
          <w:sz w:val="24"/>
          <w:szCs w:val="24"/>
        </w:rPr>
      </w:pPr>
    </w:p>
    <w:p w:rsidR="00266E9E" w:rsidRPr="00D62C82" w:rsidRDefault="00266E9E" w:rsidP="00D62C82">
      <w:pPr>
        <w:jc w:val="both"/>
        <w:rPr>
          <w:rFonts w:ascii="Arial" w:hAnsi="Arial" w:cs="Arial"/>
          <w:sz w:val="24"/>
          <w:szCs w:val="24"/>
        </w:rPr>
      </w:pPr>
    </w:p>
    <w:sectPr w:rsidR="00266E9E" w:rsidRPr="00D62C82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539E"/>
    <w:rsid w:val="0001007A"/>
    <w:rsid w:val="00025DA9"/>
    <w:rsid w:val="000603B6"/>
    <w:rsid w:val="0008155E"/>
    <w:rsid w:val="000B35C0"/>
    <w:rsid w:val="00195E75"/>
    <w:rsid w:val="00232A7B"/>
    <w:rsid w:val="00266E9E"/>
    <w:rsid w:val="002F42E7"/>
    <w:rsid w:val="003976B8"/>
    <w:rsid w:val="003D52F1"/>
    <w:rsid w:val="003F795D"/>
    <w:rsid w:val="00445CD8"/>
    <w:rsid w:val="00506436"/>
    <w:rsid w:val="005F5AA7"/>
    <w:rsid w:val="00625961"/>
    <w:rsid w:val="00677438"/>
    <w:rsid w:val="00696A54"/>
    <w:rsid w:val="006C293E"/>
    <w:rsid w:val="00750638"/>
    <w:rsid w:val="00763E8A"/>
    <w:rsid w:val="0077691B"/>
    <w:rsid w:val="00823061"/>
    <w:rsid w:val="008A76C4"/>
    <w:rsid w:val="00932C2F"/>
    <w:rsid w:val="009C089B"/>
    <w:rsid w:val="00A34F50"/>
    <w:rsid w:val="00AE7277"/>
    <w:rsid w:val="00C35341"/>
    <w:rsid w:val="00C97020"/>
    <w:rsid w:val="00CC0846"/>
    <w:rsid w:val="00CF077B"/>
    <w:rsid w:val="00D05F9A"/>
    <w:rsid w:val="00D35117"/>
    <w:rsid w:val="00D62C82"/>
    <w:rsid w:val="00DA0F69"/>
    <w:rsid w:val="00DB67AF"/>
    <w:rsid w:val="00DD3F6C"/>
    <w:rsid w:val="00DF2490"/>
    <w:rsid w:val="00DF5FE2"/>
    <w:rsid w:val="00E23443"/>
    <w:rsid w:val="00E46834"/>
    <w:rsid w:val="00EA1466"/>
    <w:rsid w:val="00EC3113"/>
    <w:rsid w:val="00EF539E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5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5</cp:revision>
  <dcterms:created xsi:type="dcterms:W3CDTF">2016-12-26T11:34:00Z</dcterms:created>
  <dcterms:modified xsi:type="dcterms:W3CDTF">2016-12-26T13:53:00Z</dcterms:modified>
</cp:coreProperties>
</file>